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 xml:space="preserve">Вред, причиненный здоровью потерпевшего, в зависимости от обстоятельств дела может возмещаться страховщиком по договору ОСАГО, Российским Союзом Автостраховщиков (РСА) или непосредственно самим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причинителем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 – виновником ДТП.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При этом вред может быть возмещен во внесудебном и в судебном порядке.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Внесудебный порядок заключается в том, что потерпевший обращается за возмещением вреда к страховщику или РСА, к виновнику ДТП, которые, в свою очередь, добровольно возмещают причиненный вред.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Федеральным законом от 25.04.2002 № 40-ФЗ «Об обязательном страховании гражданской ответственности владельцев транспортных средств», путем предъявления страховщику заявления о страховом возмещении или прямом возмещении убытков и документов, предусмотренных правилами обязательного страхования.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Заявление о страховом возмещении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потерпевшего, содержащее требование о страховом возмещении или прямом возмещении убытков в связи с причинением вреда его жизни, здоровью или имуществу при использовании транспортного средства, с приложенными документами, предусмотренными правилами обязательного страхования, направляется страховщику по месту нахождения страховщика или представителя страховщика,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Страховщик не вправе требовать от потерпевшего представления документов, не предусмотренных правилами обязательного страхования.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Страховая выплата, причитающаяся потерпевшему за причинение вреда его здоровью в результате дорожно-транспортного происшествия, осуществляется в счет возмещения расходов, связанных с восстановлением здоровья потерпевшего, и утраченного им заработка (дохода) в связи с причинением вреда здоровью в результате дорожно-транспортного происшествия.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Правила обязательного страхования гражданской ответственности владельцев транспортных средств установлены положением Банка России от 19.09.2014 № 431-П.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 xml:space="preserve">В течение 20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</w:t>
      </w:r>
      <w:r w:rsidRPr="00104CF4">
        <w:rPr>
          <w:color w:val="333333"/>
          <w:sz w:val="28"/>
          <w:shd w:val="clear" w:color="auto" w:fill="FFFFFF"/>
        </w:rPr>
        <w:lastRenderedPageBreak/>
        <w:t>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Страховая сумма, в пределах которой страховщик при наступлении страхового случая обязуется возместить вред, причиненный жизни или здоровью каждого потерпевшего, составляет 500 000 руб.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 xml:space="preserve">Страховая компания не осуществляет компенсацию морального вреда. С требованием о компенсации морального вреда потерпевший вправе обратиться к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причинителю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 – владельцу источника повышенной опасности.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В случае отказа страховой компании, либо неполной оплаты страхового возмещения потерпевший должен направить претензию в адрес страховщика. Страховщик должен рассмотреть ее в течение 10 календарных дней, за исключением нерабочих праздничных дней, со дня поступления.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 xml:space="preserve">В соответствии со ст. 18, 19 Федерального закона № 40-ФЗ в случае, если у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причинителя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 отсутствует договор ОСАГО или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причинитель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 неизвестен, а также, если страховщик банкрот и в отношении него открыто конкурсное производство или если у страховщика отозвана лицензия, вред, причиненный здоровью потерпевшего, может быть возмещен в виде компенсационной выплаты. За получением такой выплаты необходимо обращаться в профессиональное объединение страховщиков (РСА).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 xml:space="preserve">Если страховая выплата не компенсирует в полном объеме причиненный здоровью вред, потерпевший вправе обратиться за возмещением оставшейся суммы к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причинителю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вреда. В случае отказа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причинителя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 добровольно возместить вред здоровью потерпевшего последний вправе предъявить в суд исковое заявление о возмещении вреда здоровью.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Обязанность возмещения вреда, причиненного источником повышенной опасности, к которым относятся автотранспортные средства, установлена статьями 1064, 1079 Гражданского кодекса РФ.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Для данной категории дел предусмотрен обязательный досудебный порядок урегулирования спора.</w:t>
      </w:r>
    </w:p>
    <w:p w:rsidR="00104CF4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 xml:space="preserve">Также потерпевший вправе в соответствии со статьями 150, 151, 1099 ГК РФ обратиться в суд с иском о взыскании с </w:t>
      </w:r>
      <w:proofErr w:type="spellStart"/>
      <w:r w:rsidRPr="00104CF4">
        <w:rPr>
          <w:color w:val="333333"/>
          <w:sz w:val="28"/>
          <w:shd w:val="clear" w:color="auto" w:fill="FFFFFF"/>
        </w:rPr>
        <w:t>причинителя</w:t>
      </w:r>
      <w:proofErr w:type="spellEnd"/>
      <w:r w:rsidRPr="00104CF4">
        <w:rPr>
          <w:color w:val="333333"/>
          <w:sz w:val="28"/>
          <w:shd w:val="clear" w:color="auto" w:fill="FFFFFF"/>
        </w:rPr>
        <w:t xml:space="preserve"> вреда – владельца источника повышенной опасности компенсации морального вреда.</w:t>
      </w:r>
    </w:p>
    <w:p w:rsidR="00082770" w:rsidRPr="00104CF4" w:rsidRDefault="00104CF4" w:rsidP="00104CF4">
      <w:pPr>
        <w:pStyle w:val="a3"/>
        <w:spacing w:before="0" w:beforeAutospacing="0" w:after="0" w:afterAutospacing="0"/>
        <w:ind w:firstLine="709"/>
        <w:rPr>
          <w:color w:val="333333"/>
          <w:sz w:val="28"/>
          <w:shd w:val="clear" w:color="auto" w:fill="FFFFFF"/>
        </w:rPr>
      </w:pPr>
      <w:r w:rsidRPr="00104CF4">
        <w:rPr>
          <w:color w:val="333333"/>
          <w:sz w:val="28"/>
          <w:shd w:val="clear" w:color="auto" w:fill="FFFFFF"/>
        </w:rPr>
        <w:t>Дела данной категории рассматриваются районными судами в соответствии с подсудностью, установленной ст. 28, 29 Гражданского процессуального кодекса РФ.</w:t>
      </w:r>
      <w:bookmarkStart w:id="0" w:name="_GoBack"/>
      <w:bookmarkEnd w:id="0"/>
    </w:p>
    <w:sectPr w:rsidR="00082770" w:rsidRPr="0010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47AB3"/>
    <w:rsid w:val="00056814"/>
    <w:rsid w:val="00082770"/>
    <w:rsid w:val="00083604"/>
    <w:rsid w:val="00085813"/>
    <w:rsid w:val="00091A8C"/>
    <w:rsid w:val="00096901"/>
    <w:rsid w:val="000A3F1B"/>
    <w:rsid w:val="000C0FD9"/>
    <w:rsid w:val="000F74C2"/>
    <w:rsid w:val="00102E76"/>
    <w:rsid w:val="00104CF4"/>
    <w:rsid w:val="00117A2F"/>
    <w:rsid w:val="00146389"/>
    <w:rsid w:val="001549B6"/>
    <w:rsid w:val="00167D88"/>
    <w:rsid w:val="00186983"/>
    <w:rsid w:val="001A31C7"/>
    <w:rsid w:val="001A74B1"/>
    <w:rsid w:val="001B2A9A"/>
    <w:rsid w:val="001D1EE6"/>
    <w:rsid w:val="001E457E"/>
    <w:rsid w:val="0023229E"/>
    <w:rsid w:val="00233E47"/>
    <w:rsid w:val="00242CBD"/>
    <w:rsid w:val="002673F3"/>
    <w:rsid w:val="0027323A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0CE6"/>
    <w:rsid w:val="0073364C"/>
    <w:rsid w:val="00770B61"/>
    <w:rsid w:val="007B7EE0"/>
    <w:rsid w:val="007C7C23"/>
    <w:rsid w:val="007D4355"/>
    <w:rsid w:val="007D4D3D"/>
    <w:rsid w:val="007D50B4"/>
    <w:rsid w:val="007D79C4"/>
    <w:rsid w:val="00803AC1"/>
    <w:rsid w:val="00825DDE"/>
    <w:rsid w:val="00830CD2"/>
    <w:rsid w:val="0084782C"/>
    <w:rsid w:val="00857019"/>
    <w:rsid w:val="008607CA"/>
    <w:rsid w:val="0086645D"/>
    <w:rsid w:val="00874A74"/>
    <w:rsid w:val="00880078"/>
    <w:rsid w:val="00881486"/>
    <w:rsid w:val="008B7CC8"/>
    <w:rsid w:val="008E0212"/>
    <w:rsid w:val="008E6A26"/>
    <w:rsid w:val="008F472B"/>
    <w:rsid w:val="009353D9"/>
    <w:rsid w:val="00936AA5"/>
    <w:rsid w:val="00947136"/>
    <w:rsid w:val="00994D6E"/>
    <w:rsid w:val="009B0053"/>
    <w:rsid w:val="009D42B3"/>
    <w:rsid w:val="009E4588"/>
    <w:rsid w:val="00A1602E"/>
    <w:rsid w:val="00A60665"/>
    <w:rsid w:val="00A77C0F"/>
    <w:rsid w:val="00A930EF"/>
    <w:rsid w:val="00AF5C91"/>
    <w:rsid w:val="00B11C96"/>
    <w:rsid w:val="00B27EF8"/>
    <w:rsid w:val="00B3258E"/>
    <w:rsid w:val="00B47BE6"/>
    <w:rsid w:val="00B6332D"/>
    <w:rsid w:val="00B72C34"/>
    <w:rsid w:val="00BA2024"/>
    <w:rsid w:val="00BA7D3C"/>
    <w:rsid w:val="00BF6037"/>
    <w:rsid w:val="00BF71DB"/>
    <w:rsid w:val="00C24816"/>
    <w:rsid w:val="00C263E4"/>
    <w:rsid w:val="00C362A5"/>
    <w:rsid w:val="00C4218C"/>
    <w:rsid w:val="00C5310F"/>
    <w:rsid w:val="00C81398"/>
    <w:rsid w:val="00C872C5"/>
    <w:rsid w:val="00C97C25"/>
    <w:rsid w:val="00CE325F"/>
    <w:rsid w:val="00CE4D90"/>
    <w:rsid w:val="00CF037C"/>
    <w:rsid w:val="00D159EC"/>
    <w:rsid w:val="00D53112"/>
    <w:rsid w:val="00D761FF"/>
    <w:rsid w:val="00D9580B"/>
    <w:rsid w:val="00DB6FBB"/>
    <w:rsid w:val="00DB73CC"/>
    <w:rsid w:val="00DD5BF8"/>
    <w:rsid w:val="00DE7C86"/>
    <w:rsid w:val="00DF173F"/>
    <w:rsid w:val="00DF7C79"/>
    <w:rsid w:val="00E019DE"/>
    <w:rsid w:val="00E079F3"/>
    <w:rsid w:val="00E10014"/>
    <w:rsid w:val="00E1562D"/>
    <w:rsid w:val="00E23277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3DD4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2023-06-27T22:58:00Z</dcterms:created>
  <dcterms:modified xsi:type="dcterms:W3CDTF">2023-06-27T22:58:00Z</dcterms:modified>
</cp:coreProperties>
</file>